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51" w:rsidRPr="00EA6551" w:rsidRDefault="00EA6551" w:rsidP="00EA6551">
      <w:pPr>
        <w:ind w:left="1620" w:hanging="1620"/>
        <w:rPr>
          <w:rFonts w:ascii="Arial" w:eastAsia="Times New Roman" w:hAnsi="Arial" w:cs="Arial"/>
          <w:b/>
          <w:sz w:val="24"/>
          <w:szCs w:val="24"/>
          <w:lang w:val="en-GB" w:eastAsia="sk-SK"/>
        </w:rPr>
      </w:pPr>
      <w:r>
        <w:rPr>
          <w:sz w:val="24"/>
          <w:szCs w:val="24"/>
        </w:rPr>
        <w:t xml:space="preserve">            </w:t>
      </w:r>
      <w:r w:rsidRPr="00EA655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5F29F424" wp14:editId="6787F62C">
            <wp:extent cx="1029970" cy="765810"/>
            <wp:effectExtent l="0" t="0" r="0" b="0"/>
            <wp:docPr id="1" name="Obrázok 1" descr="enfs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fsi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538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36</w:t>
      </w:r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. </w:t>
      </w:r>
      <w:proofErr w:type="spellStart"/>
      <w:proofErr w:type="gramStart"/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stretnutie</w:t>
      </w:r>
      <w:proofErr w:type="spellEnd"/>
      <w:proofErr w:type="gramEnd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ENFSI DNA </w:t>
      </w:r>
      <w:proofErr w:type="spellStart"/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pracovnej</w:t>
      </w:r>
      <w:proofErr w:type="spellEnd"/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</w:t>
      </w:r>
      <w:proofErr w:type="spellStart"/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skupiny</w:t>
      </w:r>
      <w:proofErr w:type="spellEnd"/>
      <w:r w:rsidR="00A40538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, 42</w:t>
      </w:r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. </w:t>
      </w:r>
      <w:proofErr w:type="spellStart"/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Stetnutie</w:t>
      </w:r>
      <w:proofErr w:type="spellEnd"/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EDNAP</w:t>
      </w:r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, </w:t>
      </w:r>
      <w:proofErr w:type="spellStart"/>
      <w:r w:rsidR="00356092">
        <w:rPr>
          <w:rFonts w:ascii="Times New Roman" w:hAnsi="Times New Roman" w:cs="Times New Roman"/>
          <w:b/>
          <w:sz w:val="24"/>
          <w:szCs w:val="24"/>
        </w:rPr>
        <w:t>Linköping</w:t>
      </w:r>
      <w:proofErr w:type="spellEnd"/>
      <w:r w:rsidR="00356092">
        <w:rPr>
          <w:rFonts w:ascii="Times New Roman" w:hAnsi="Times New Roman" w:cs="Times New Roman"/>
          <w:b/>
          <w:sz w:val="24"/>
          <w:szCs w:val="24"/>
        </w:rPr>
        <w:t>, Švédsko</w:t>
      </w:r>
      <w:bookmarkStart w:id="0" w:name="_GoBack"/>
      <w:bookmarkEnd w:id="0"/>
    </w:p>
    <w:p w:rsidR="00EA6551" w:rsidRPr="00EA6551" w:rsidRDefault="00EA6551" w:rsidP="00EA6551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Mgr. </w:t>
      </w:r>
      <w:proofErr w:type="spellStart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Lívia</w:t>
      </w:r>
      <w:proofErr w:type="spellEnd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</w:t>
      </w:r>
      <w:proofErr w:type="spellStart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Zatkalíková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PhD.</w:t>
      </w:r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, </w:t>
      </w:r>
      <w:proofErr w:type="spellStart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kriminalistická</w:t>
      </w:r>
      <w:proofErr w:type="spellEnd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</w:t>
      </w:r>
      <w:proofErr w:type="spellStart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biológia</w:t>
      </w:r>
      <w:proofErr w:type="spellEnd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a </w:t>
      </w:r>
      <w:proofErr w:type="spellStart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genetická</w:t>
      </w:r>
      <w:proofErr w:type="spellEnd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</w:t>
      </w:r>
      <w:proofErr w:type="spellStart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analýza</w:t>
      </w:r>
      <w:proofErr w:type="spellEnd"/>
      <w:r w:rsidRPr="00EA6551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OPS a FI KEU PZ </w:t>
      </w:r>
      <w:proofErr w:type="spellStart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Slovenská</w:t>
      </w:r>
      <w:proofErr w:type="spellEnd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</w:t>
      </w:r>
      <w:proofErr w:type="spellStart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Ľupča</w:t>
      </w:r>
      <w:proofErr w:type="spellEnd"/>
    </w:p>
    <w:p w:rsidR="00EA6551" w:rsidRPr="00EA6551" w:rsidRDefault="00EA6551" w:rsidP="00EA6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:rsidR="00EA6551" w:rsidRPr="00EA6551" w:rsidRDefault="00EA6551" w:rsidP="00EA6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proofErr w:type="spellStart"/>
      <w:r w:rsidRPr="00EA6551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Sumár</w:t>
      </w:r>
      <w:proofErr w:type="spellEnd"/>
      <w:r w:rsidRPr="00EA6551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:</w:t>
      </w:r>
    </w:p>
    <w:p w:rsidR="00EA6551" w:rsidRPr="00EA6551" w:rsidRDefault="00EA6551" w:rsidP="00306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55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ENFSI DNA pracovná skupina bola založená v roku 1995. Jej členmi sú štátne, vládne, policajné alebo univerzitné laboratóriá, ktorých primárnou úlohou je analýza DNA pre OČTK. </w:t>
      </w:r>
      <w:r w:rsidRPr="00EA6551">
        <w:rPr>
          <w:rFonts w:ascii="Times New Roman" w:eastAsia="Times New Roman" w:hAnsi="Times New Roman" w:cs="Times New Roman"/>
          <w:sz w:val="24"/>
          <w:szCs w:val="24"/>
          <w:lang w:eastAsia="sk-SK"/>
        </w:rPr>
        <w:t>Členovia ENFSI DNA pracovnej skupiny sa stretávajú dva krát do roka, pričom je stretnutie rozdelené do dvoch častí: plenárna časť a práca v podskupinách, ktorých je v  súčasnosti päť.</w:t>
      </w:r>
    </w:p>
    <w:p w:rsidR="00EA6551" w:rsidRPr="00EA6551" w:rsidRDefault="00EA6551" w:rsidP="00EA65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A6551" w:rsidRPr="00EA6551" w:rsidRDefault="00EA6551" w:rsidP="00EA6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551">
        <w:rPr>
          <w:rFonts w:ascii="Times New Roman" w:eastAsia="Times New Roman" w:hAnsi="Times New Roman" w:cs="Times New Roman"/>
          <w:sz w:val="24"/>
          <w:szCs w:val="24"/>
          <w:lang w:eastAsia="sk-SK"/>
        </w:rPr>
        <w:t>Kľúčové slová:</w:t>
      </w:r>
    </w:p>
    <w:p w:rsidR="00EA6551" w:rsidRPr="00EA6551" w:rsidRDefault="00EA6551" w:rsidP="00EA6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551">
        <w:rPr>
          <w:rFonts w:ascii="Times New Roman" w:eastAsia="Times New Roman" w:hAnsi="Times New Roman" w:cs="Times New Roman"/>
          <w:sz w:val="24"/>
          <w:szCs w:val="24"/>
          <w:lang w:eastAsia="sk-SK"/>
        </w:rPr>
        <w:t>ENFSI DNA</w:t>
      </w:r>
      <w:r w:rsidR="003068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pracovná skupina, EDNAP, RNA, DNA profil</w:t>
      </w:r>
    </w:p>
    <w:p w:rsidR="00EA6551" w:rsidRPr="00EA6551" w:rsidRDefault="00EA6551" w:rsidP="00EA6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0538" w:rsidRDefault="00A40538" w:rsidP="00A40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538" w:rsidRDefault="00A40538" w:rsidP="00A40538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Stretnutie EDNAP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European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prfofiling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), 24. apríla 2012,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Linköping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Švédsko.</w:t>
      </w:r>
    </w:p>
    <w:p w:rsidR="00A40538" w:rsidRDefault="00A40538" w:rsidP="00A40538">
      <w:pPr>
        <w:pStyle w:val="Zkladn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mRNA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kolaboratívne</w:t>
      </w:r>
      <w:proofErr w:type="spellEnd"/>
      <w:r>
        <w:rPr>
          <w:color w:val="auto"/>
          <w:sz w:val="24"/>
          <w:szCs w:val="24"/>
        </w:rPr>
        <w:t xml:space="preserve"> cvičenie </w:t>
      </w:r>
    </w:p>
    <w:p w:rsidR="00A40538" w:rsidRDefault="00A40538" w:rsidP="00A40538">
      <w:pPr>
        <w:pStyle w:val="Zkladntext"/>
        <w:numPr>
          <w:ilvl w:val="0"/>
          <w:numId w:val="13"/>
        </w:numPr>
        <w:overflowPunct w:val="0"/>
        <w:autoSpaceDE w:val="0"/>
        <w:autoSpaceDN w:val="0"/>
        <w:adjustRightInd w:val="0"/>
        <w:spacing w:before="0"/>
        <w:ind w:left="993" w:hanging="284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článok s výsledkami cvičení 3 a 3a postúpený do </w:t>
      </w:r>
      <w:proofErr w:type="spellStart"/>
      <w:r>
        <w:rPr>
          <w:color w:val="auto"/>
          <w:sz w:val="24"/>
          <w:szCs w:val="24"/>
        </w:rPr>
        <w:t>FSI:Genetics</w:t>
      </w:r>
      <w:proofErr w:type="spellEnd"/>
      <w:r>
        <w:rPr>
          <w:color w:val="auto"/>
          <w:sz w:val="24"/>
          <w:szCs w:val="24"/>
        </w:rPr>
        <w:t>.</w:t>
      </w:r>
    </w:p>
    <w:p w:rsidR="00A40538" w:rsidRDefault="00A40538" w:rsidP="00A40538">
      <w:pPr>
        <w:pStyle w:val="Zkladntext"/>
        <w:numPr>
          <w:ilvl w:val="0"/>
          <w:numId w:val="13"/>
        </w:numPr>
        <w:overflowPunct w:val="0"/>
        <w:autoSpaceDE w:val="0"/>
        <w:autoSpaceDN w:val="0"/>
        <w:adjustRightInd w:val="0"/>
        <w:spacing w:before="0"/>
        <w:ind w:left="993" w:hanging="284"/>
        <w:textAlignment w:val="baseline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Aktualizáia</w:t>
      </w:r>
      <w:proofErr w:type="spellEnd"/>
      <w:r>
        <w:rPr>
          <w:color w:val="auto"/>
          <w:sz w:val="24"/>
          <w:szCs w:val="24"/>
        </w:rPr>
        <w:t xml:space="preserve"> EMPOP</w:t>
      </w:r>
    </w:p>
    <w:p w:rsidR="00A40538" w:rsidRDefault="00A40538" w:rsidP="00A40538">
      <w:pPr>
        <w:pStyle w:val="Zkladntext"/>
        <w:numPr>
          <w:ilvl w:val="0"/>
          <w:numId w:val="14"/>
        </w:numPr>
        <w:overflowPunct w:val="0"/>
        <w:autoSpaceDE w:val="0"/>
        <w:autoSpaceDN w:val="0"/>
        <w:adjustRightInd w:val="0"/>
        <w:spacing w:before="0"/>
        <w:ind w:left="993" w:hanging="284"/>
        <w:textAlignment w:val="baseline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Walter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Parson</w:t>
      </w:r>
      <w:proofErr w:type="spellEnd"/>
      <w:r>
        <w:rPr>
          <w:color w:val="auto"/>
          <w:sz w:val="24"/>
          <w:szCs w:val="24"/>
        </w:rPr>
        <w:t xml:space="preserve"> prezentoval aktualizované informácie </w:t>
      </w:r>
      <w:proofErr w:type="spellStart"/>
      <w:r>
        <w:rPr>
          <w:color w:val="auto"/>
          <w:sz w:val="24"/>
          <w:szCs w:val="24"/>
        </w:rPr>
        <w:t>mitochondriálnej</w:t>
      </w:r>
      <w:proofErr w:type="spellEnd"/>
      <w:r>
        <w:rPr>
          <w:color w:val="auto"/>
          <w:sz w:val="24"/>
          <w:szCs w:val="24"/>
        </w:rPr>
        <w:t xml:space="preserve"> databázy EMPOP ako jedinej </w:t>
      </w:r>
      <w:proofErr w:type="spellStart"/>
      <w:r>
        <w:rPr>
          <w:color w:val="auto"/>
          <w:sz w:val="24"/>
          <w:szCs w:val="24"/>
        </w:rPr>
        <w:t>mitochondriálnej</w:t>
      </w:r>
      <w:proofErr w:type="spellEnd"/>
      <w:r>
        <w:rPr>
          <w:color w:val="auto"/>
          <w:sz w:val="24"/>
          <w:szCs w:val="24"/>
        </w:rPr>
        <w:t xml:space="preserve"> DNA databázy, ktorá stále narastá</w:t>
      </w:r>
    </w:p>
    <w:p w:rsidR="00A40538" w:rsidRDefault="00A40538" w:rsidP="00A40538">
      <w:pPr>
        <w:pStyle w:val="Zkladntext"/>
        <w:numPr>
          <w:ilvl w:val="0"/>
          <w:numId w:val="15"/>
        </w:numPr>
        <w:overflowPunct w:val="0"/>
        <w:autoSpaceDE w:val="0"/>
        <w:autoSpaceDN w:val="0"/>
        <w:adjustRightInd w:val="0"/>
        <w:spacing w:before="0"/>
        <w:ind w:left="993" w:hanging="284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podľa novej publikácie z 25. Apríla 2012 obsahuje už 17 321 </w:t>
      </w:r>
      <w:proofErr w:type="spellStart"/>
      <w:r>
        <w:rPr>
          <w:color w:val="auto"/>
          <w:sz w:val="24"/>
          <w:szCs w:val="24"/>
        </w:rPr>
        <w:t>haplotypov</w:t>
      </w:r>
      <w:proofErr w:type="spellEnd"/>
      <w:r>
        <w:rPr>
          <w:color w:val="auto"/>
          <w:sz w:val="24"/>
          <w:szCs w:val="24"/>
        </w:rPr>
        <w:t xml:space="preserve">. Ďalej bola diskutovaná nová </w:t>
      </w:r>
      <w:proofErr w:type="spellStart"/>
      <w:r>
        <w:rPr>
          <w:color w:val="auto"/>
          <w:sz w:val="24"/>
          <w:szCs w:val="24"/>
        </w:rPr>
        <w:t>mtDNA</w:t>
      </w:r>
      <w:proofErr w:type="spellEnd"/>
      <w:r>
        <w:rPr>
          <w:color w:val="auto"/>
          <w:sz w:val="24"/>
          <w:szCs w:val="24"/>
        </w:rPr>
        <w:t xml:space="preserve"> referenčná sekvencia z publikácie </w:t>
      </w:r>
      <w:proofErr w:type="spellStart"/>
      <w:r>
        <w:rPr>
          <w:color w:val="auto"/>
          <w:sz w:val="24"/>
          <w:szCs w:val="24"/>
        </w:rPr>
        <w:t>Doron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Behar</w:t>
      </w:r>
      <w:proofErr w:type="spellEnd"/>
      <w:r>
        <w:rPr>
          <w:color w:val="auto"/>
          <w:sz w:val="24"/>
          <w:szCs w:val="24"/>
        </w:rPr>
        <w:t xml:space="preserve">, ktorá vychádza z fylogenetických koreňov ľudskej </w:t>
      </w:r>
      <w:proofErr w:type="spellStart"/>
      <w:r>
        <w:rPr>
          <w:color w:val="auto"/>
          <w:sz w:val="24"/>
          <w:szCs w:val="24"/>
        </w:rPr>
        <w:t>mtDNA</w:t>
      </w:r>
      <w:proofErr w:type="spellEnd"/>
      <w:r>
        <w:rPr>
          <w:color w:val="auto"/>
          <w:sz w:val="24"/>
          <w:szCs w:val="24"/>
        </w:rPr>
        <w:t xml:space="preserve">. Detailnejšia diskusia k tejto téme bude prebiehať na stretnutí „DNA in </w:t>
      </w:r>
      <w:proofErr w:type="spellStart"/>
      <w:r>
        <w:rPr>
          <w:color w:val="auto"/>
          <w:sz w:val="24"/>
          <w:szCs w:val="24"/>
        </w:rPr>
        <w:t>Forensics</w:t>
      </w:r>
      <w:proofErr w:type="spellEnd"/>
      <w:r>
        <w:rPr>
          <w:color w:val="auto"/>
          <w:sz w:val="24"/>
          <w:szCs w:val="24"/>
        </w:rPr>
        <w:t xml:space="preserve"> 2012“, ktorá sa bude konať 6 – 8. septembra v </w:t>
      </w:r>
      <w:proofErr w:type="spellStart"/>
      <w:r>
        <w:rPr>
          <w:color w:val="auto"/>
          <w:sz w:val="24"/>
          <w:szCs w:val="24"/>
        </w:rPr>
        <w:t>Insbruku</w:t>
      </w:r>
      <w:proofErr w:type="spellEnd"/>
      <w:r>
        <w:rPr>
          <w:color w:val="auto"/>
          <w:sz w:val="24"/>
          <w:szCs w:val="24"/>
        </w:rPr>
        <w:t>.</w:t>
      </w:r>
    </w:p>
    <w:p w:rsidR="00A40538" w:rsidRDefault="00A40538" w:rsidP="00A40538">
      <w:pPr>
        <w:pStyle w:val="Zkladn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ISFG komisia k DNA s limitovanou kvalitou a/alebo kvantitou – komisia pracuje na detailoch k manuskriptu</w:t>
      </w:r>
    </w:p>
    <w:p w:rsidR="00A40538" w:rsidRDefault="00A40538" w:rsidP="00A40538">
      <w:pPr>
        <w:pStyle w:val="Zkladn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Australia</w:t>
      </w:r>
      <w:proofErr w:type="spellEnd"/>
      <w:r>
        <w:rPr>
          <w:color w:val="auto"/>
          <w:sz w:val="24"/>
          <w:szCs w:val="24"/>
        </w:rPr>
        <w:t xml:space="preserve">, </w:t>
      </w:r>
      <w:proofErr w:type="spellStart"/>
      <w:r>
        <w:rPr>
          <w:color w:val="auto"/>
          <w:sz w:val="24"/>
          <w:szCs w:val="24"/>
        </w:rPr>
        <w:t>John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Scheffer</w:t>
      </w:r>
      <w:proofErr w:type="spellEnd"/>
      <w:r>
        <w:rPr>
          <w:color w:val="auto"/>
          <w:sz w:val="24"/>
          <w:szCs w:val="24"/>
        </w:rPr>
        <w:t xml:space="preserve"> – prezentoval aktuálne informácie z Austrálie a laboratória v </w:t>
      </w:r>
      <w:proofErr w:type="spellStart"/>
      <w:r>
        <w:rPr>
          <w:color w:val="auto"/>
          <w:sz w:val="24"/>
          <w:szCs w:val="24"/>
        </w:rPr>
        <w:t>Melbourn</w:t>
      </w:r>
      <w:proofErr w:type="spellEnd"/>
      <w:r>
        <w:rPr>
          <w:color w:val="auto"/>
          <w:sz w:val="24"/>
          <w:szCs w:val="24"/>
        </w:rPr>
        <w:t>.</w:t>
      </w:r>
    </w:p>
    <w:p w:rsidR="00A40538" w:rsidRDefault="00A40538" w:rsidP="00A40538">
      <w:pPr>
        <w:pStyle w:val="Zkladn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Euroforgen</w:t>
      </w:r>
      <w:proofErr w:type="spellEnd"/>
      <w:r>
        <w:rPr>
          <w:color w:val="auto"/>
          <w:sz w:val="24"/>
          <w:szCs w:val="24"/>
        </w:rPr>
        <w:t xml:space="preserve">, </w:t>
      </w:r>
      <w:proofErr w:type="spellStart"/>
      <w:r>
        <w:rPr>
          <w:color w:val="auto"/>
          <w:sz w:val="24"/>
          <w:szCs w:val="24"/>
        </w:rPr>
        <w:t>Magdalena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Bogus</w:t>
      </w:r>
      <w:proofErr w:type="spellEnd"/>
      <w:r>
        <w:rPr>
          <w:color w:val="auto"/>
          <w:sz w:val="24"/>
          <w:szCs w:val="24"/>
        </w:rPr>
        <w:t xml:space="preserve"> prezentovala aktuálne informácie projektu centra </w:t>
      </w:r>
      <w:proofErr w:type="spellStart"/>
      <w:r>
        <w:rPr>
          <w:color w:val="auto"/>
          <w:sz w:val="24"/>
          <w:szCs w:val="24"/>
        </w:rPr>
        <w:t>exelentnosti</w:t>
      </w:r>
      <w:proofErr w:type="spellEnd"/>
      <w:r>
        <w:rPr>
          <w:color w:val="auto"/>
          <w:sz w:val="24"/>
          <w:szCs w:val="24"/>
        </w:rPr>
        <w:t xml:space="preserve"> EUROFORGEN, ktorý začal 1. januára 2012 (1.1.2012-31.12.2016), 8,1 mil. eur. Ide o konzorcium 12 partnerov z 8 krajín. Projekt je rozvrhnutý do 5 pracovných balíkov, </w:t>
      </w:r>
      <w:proofErr w:type="spellStart"/>
      <w:r>
        <w:rPr>
          <w:color w:val="auto"/>
          <w:sz w:val="24"/>
          <w:szCs w:val="24"/>
        </w:rPr>
        <w:t>www.euroforgen.eu</w:t>
      </w:r>
      <w:proofErr w:type="spellEnd"/>
    </w:p>
    <w:p w:rsidR="00A40538" w:rsidRDefault="00A40538" w:rsidP="00A40538">
      <w:pPr>
        <w:pStyle w:val="Zkladn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NIST, Peter </w:t>
      </w:r>
      <w:proofErr w:type="spellStart"/>
      <w:r>
        <w:rPr>
          <w:color w:val="auto"/>
          <w:sz w:val="24"/>
          <w:szCs w:val="24"/>
        </w:rPr>
        <w:t>Vallone</w:t>
      </w:r>
      <w:proofErr w:type="spellEnd"/>
      <w:r>
        <w:rPr>
          <w:color w:val="auto"/>
          <w:sz w:val="24"/>
          <w:szCs w:val="24"/>
        </w:rPr>
        <w:t xml:space="preserve"> prezentoval aktuálne informácie práce v NIST (štandardné referenčné materiály, PPY23, </w:t>
      </w:r>
      <w:proofErr w:type="spellStart"/>
      <w:r>
        <w:rPr>
          <w:color w:val="auto"/>
          <w:sz w:val="24"/>
          <w:szCs w:val="24"/>
        </w:rPr>
        <w:t>rapid</w:t>
      </w:r>
      <w:proofErr w:type="spellEnd"/>
      <w:r>
        <w:rPr>
          <w:color w:val="auto"/>
          <w:sz w:val="24"/>
          <w:szCs w:val="24"/>
        </w:rPr>
        <w:t xml:space="preserve"> DNA </w:t>
      </w:r>
      <w:proofErr w:type="spellStart"/>
      <w:r>
        <w:rPr>
          <w:color w:val="auto"/>
          <w:sz w:val="24"/>
          <w:szCs w:val="24"/>
        </w:rPr>
        <w:t>instrumentation</w:t>
      </w:r>
      <w:proofErr w:type="spellEnd"/>
      <w:r>
        <w:rPr>
          <w:color w:val="auto"/>
          <w:sz w:val="24"/>
          <w:szCs w:val="24"/>
        </w:rPr>
        <w:t>, rýchlo mutujúce Y STR). od roku 2011 nový štandardný materiál SRM 2391c – komponent D na zmesi.</w:t>
      </w:r>
    </w:p>
    <w:p w:rsidR="00A40538" w:rsidRDefault="00A40538" w:rsidP="00A40538">
      <w:pPr>
        <w:pStyle w:val="Zkladn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Predikcia farby očí – status, </w:t>
      </w:r>
      <w:proofErr w:type="spellStart"/>
      <w:r>
        <w:rPr>
          <w:color w:val="auto"/>
          <w:sz w:val="24"/>
          <w:szCs w:val="24"/>
        </w:rPr>
        <w:t>Manfred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Kayser</w:t>
      </w:r>
      <w:proofErr w:type="spellEnd"/>
      <w:r>
        <w:rPr>
          <w:color w:val="auto"/>
          <w:sz w:val="24"/>
          <w:szCs w:val="24"/>
        </w:rPr>
        <w:t xml:space="preserve"> prezentoval súčasný status v predikcii farby očí pomocou DNA</w:t>
      </w:r>
    </w:p>
    <w:p w:rsidR="00A40538" w:rsidRDefault="00A40538" w:rsidP="00A40538">
      <w:pPr>
        <w:pStyle w:val="Zkladntext"/>
        <w:numPr>
          <w:ilvl w:val="0"/>
          <w:numId w:val="12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Vzdelávanie v oblasti </w:t>
      </w:r>
      <w:proofErr w:type="spellStart"/>
      <w:r>
        <w:rPr>
          <w:color w:val="auto"/>
          <w:sz w:val="24"/>
          <w:szCs w:val="24"/>
        </w:rPr>
        <w:t>forenznej</w:t>
      </w:r>
      <w:proofErr w:type="spellEnd"/>
      <w:r>
        <w:rPr>
          <w:color w:val="auto"/>
          <w:sz w:val="24"/>
          <w:szCs w:val="24"/>
        </w:rPr>
        <w:t xml:space="preserve"> genetiky</w:t>
      </w:r>
    </w:p>
    <w:p w:rsidR="00A40538" w:rsidRDefault="00A40538" w:rsidP="00A40538">
      <w:pPr>
        <w:pStyle w:val="Zkladntext"/>
        <w:numPr>
          <w:ilvl w:val="0"/>
          <w:numId w:val="16"/>
        </w:numPr>
        <w:overflowPunct w:val="0"/>
        <w:autoSpaceDE w:val="0"/>
        <w:autoSpaceDN w:val="0"/>
        <w:adjustRightInd w:val="0"/>
        <w:spacing w:before="0"/>
        <w:ind w:left="993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 dňový kurz v Kodani 25. – 28 júna 2012, predbežný program:</w:t>
      </w:r>
    </w:p>
    <w:p w:rsidR="00A40538" w:rsidRDefault="00A40538" w:rsidP="00A40538">
      <w:pPr>
        <w:pStyle w:val="Zkladntext"/>
        <w:overflowPunct w:val="0"/>
        <w:autoSpaceDE w:val="0"/>
        <w:autoSpaceDN w:val="0"/>
        <w:adjustRightInd w:val="0"/>
        <w:spacing w:before="0"/>
        <w:ind w:left="144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Kurz 1: Interpretácia zložitých DNA výsledkov, 4 dni (organizátor: Peter </w:t>
      </w:r>
      <w:proofErr w:type="spellStart"/>
      <w:r>
        <w:rPr>
          <w:color w:val="auto"/>
          <w:sz w:val="24"/>
          <w:szCs w:val="24"/>
        </w:rPr>
        <w:t>Gill</w:t>
      </w:r>
      <w:proofErr w:type="spellEnd"/>
      <w:r>
        <w:rPr>
          <w:color w:val="auto"/>
          <w:sz w:val="24"/>
          <w:szCs w:val="24"/>
        </w:rPr>
        <w:t>)</w:t>
      </w:r>
    </w:p>
    <w:p w:rsidR="00A40538" w:rsidRDefault="00A40538" w:rsidP="00A40538">
      <w:pPr>
        <w:pStyle w:val="Zkladntext"/>
        <w:overflowPunct w:val="0"/>
        <w:autoSpaceDE w:val="0"/>
        <w:autoSpaceDN w:val="0"/>
        <w:adjustRightInd w:val="0"/>
        <w:spacing w:before="0"/>
        <w:ind w:left="144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Kurz 2: Štatistické metódy v príbuzenskom testovaní, 2 dni (organizátor: </w:t>
      </w:r>
      <w:proofErr w:type="spellStart"/>
      <w:r>
        <w:rPr>
          <w:color w:val="auto"/>
          <w:sz w:val="24"/>
          <w:szCs w:val="24"/>
        </w:rPr>
        <w:t>Rolf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Fimmers</w:t>
      </w:r>
      <w:proofErr w:type="spellEnd"/>
      <w:r>
        <w:rPr>
          <w:color w:val="auto"/>
          <w:sz w:val="24"/>
          <w:szCs w:val="24"/>
        </w:rPr>
        <w:t>)</w:t>
      </w:r>
    </w:p>
    <w:p w:rsidR="00A40538" w:rsidRDefault="00A40538" w:rsidP="00A40538">
      <w:pPr>
        <w:pStyle w:val="Zkladntext"/>
        <w:overflowPunct w:val="0"/>
        <w:autoSpaceDE w:val="0"/>
        <w:autoSpaceDN w:val="0"/>
        <w:adjustRightInd w:val="0"/>
        <w:spacing w:before="0"/>
        <w:ind w:left="144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Kurz 3: STR DNA analýza s pokročilými témami (organizátor :  </w:t>
      </w:r>
      <w:proofErr w:type="spellStart"/>
      <w:r>
        <w:rPr>
          <w:color w:val="auto"/>
          <w:sz w:val="24"/>
          <w:szCs w:val="24"/>
        </w:rPr>
        <w:t>Mike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Coble</w:t>
      </w:r>
      <w:proofErr w:type="spellEnd"/>
      <w:r>
        <w:rPr>
          <w:color w:val="auto"/>
          <w:sz w:val="24"/>
          <w:szCs w:val="24"/>
        </w:rPr>
        <w:t>)</w:t>
      </w:r>
    </w:p>
    <w:p w:rsidR="00A40538" w:rsidRDefault="00A40538" w:rsidP="00A40538">
      <w:pPr>
        <w:pStyle w:val="Zkladntext"/>
        <w:overflowPunct w:val="0"/>
        <w:autoSpaceDE w:val="0"/>
        <w:autoSpaceDN w:val="0"/>
        <w:adjustRightInd w:val="0"/>
        <w:spacing w:before="0"/>
        <w:ind w:left="144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www.welcomehome.dk/Default.aspx?ID=2191</w:t>
      </w:r>
    </w:p>
    <w:p w:rsidR="00A40538" w:rsidRDefault="00A40538" w:rsidP="00A40538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538" w:rsidRDefault="00A40538" w:rsidP="00A405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36. ENFSI DNA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Working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Meeting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25. – 26. apríl 2012,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Linköping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Švédsko.</w:t>
      </w:r>
    </w:p>
    <w:p w:rsidR="00A40538" w:rsidRDefault="00A40538" w:rsidP="00A40538">
      <w:pPr>
        <w:tabs>
          <w:tab w:val="left" w:pos="142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Privítanie účastníkov stretnutia,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Bredberg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Petterson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zástupca národného policajného komisára. Rozdelenie účastníkov na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workshopy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podľa podskupín A, B, C.</w:t>
      </w:r>
    </w:p>
    <w:p w:rsidR="00A40538" w:rsidRDefault="00A40538" w:rsidP="00A40538">
      <w:pPr>
        <w:pStyle w:val="Odsekzoznamu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Podskupina A: QC, QA,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Zatkalíková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:rsidR="00A40538" w:rsidRDefault="00A40538" w:rsidP="00A40538">
      <w:pPr>
        <w:pStyle w:val="Odsekzoznamu"/>
        <w:numPr>
          <w:ilvl w:val="0"/>
          <w:numId w:val="16"/>
        </w:numPr>
        <w:tabs>
          <w:tab w:val="left" w:pos="142"/>
        </w:tabs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Validácia </w:t>
      </w:r>
      <w:proofErr w:type="spellStart"/>
      <w:r>
        <w:rPr>
          <w:rFonts w:ascii="Times New Roman" w:hAnsi="Times New Roman" w:cs="Times New Roman"/>
          <w:sz w:val="24"/>
          <w:szCs w:val="24"/>
        </w:rPr>
        <w:t>Amicon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ml 30K (</w:t>
      </w:r>
      <w:proofErr w:type="spellStart"/>
      <w:r>
        <w:rPr>
          <w:rFonts w:ascii="Times New Roman" w:hAnsi="Times New Roman" w:cs="Times New Roman"/>
          <w:sz w:val="24"/>
          <w:szCs w:val="24"/>
        </w:rPr>
        <w:t>Millipore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Pri validácii sa sústredili na zistenie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deadstop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senzitivitu, </w:t>
      </w:r>
      <w:proofErr w:type="spellStart"/>
      <w:r>
        <w:rPr>
          <w:rFonts w:ascii="Times New Roman" w:hAnsi="Times New Roman" w:cs="Times New Roman"/>
          <w:sz w:val="24"/>
          <w:szCs w:val="24"/>
        </w:rPr>
        <w:t>inhibované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vzorky, rôzne extrakčné metódy (diferenciálna extrakcia, organická extrakcia,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minitaping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extrakciu z vlasov),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reproducibilitu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Zo záverov validácie vyplynulo, že </w:t>
      </w:r>
      <w:proofErr w:type="spellStart"/>
      <w:r>
        <w:rPr>
          <w:rFonts w:ascii="Times New Roman" w:hAnsi="Times New Roman" w:cs="Times New Roman"/>
          <w:sz w:val="24"/>
          <w:szCs w:val="24"/>
        </w:rPr>
        <w:t>Amicon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30K je rovnako dobrý, alebo aj o niečo lepší než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30K. V rámci diskusie - pri použití Microcon-100 laboratória pozorovali kontamináciu pravdepodobne od výrobcu a viacerí upustili od ich používania (nie sú totiž DNA </w:t>
      </w:r>
      <w:proofErr w:type="spellStart"/>
      <w:r>
        <w:rPr>
          <w:rFonts w:ascii="Times New Roman" w:hAnsi="Times New Roman" w:cs="Times New Roman"/>
          <w:sz w:val="24"/>
          <w:szCs w:val="24"/>
        </w:rPr>
        <w:t>free</w:t>
      </w:r>
      <w:proofErr w:type="spellEnd"/>
      <w:r>
        <w:rPr>
          <w:rFonts w:ascii="Times New Roman" w:hAnsi="Times New Roman" w:cs="Times New Roman"/>
          <w:sz w:val="24"/>
          <w:szCs w:val="24"/>
        </w:rPr>
        <w:t>!)</w:t>
      </w:r>
    </w:p>
    <w:p w:rsidR="00A40538" w:rsidRDefault="00A40538" w:rsidP="00A40538">
      <w:pPr>
        <w:pStyle w:val="Zkladntext"/>
        <w:numPr>
          <w:ilvl w:val="0"/>
          <w:numId w:val="16"/>
        </w:numPr>
        <w:ind w:left="851" w:hanging="42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aktualizácia PAS 377 projektu (</w:t>
      </w:r>
      <w:proofErr w:type="spellStart"/>
      <w:r>
        <w:rPr>
          <w:color w:val="auto"/>
          <w:sz w:val="24"/>
          <w:szCs w:val="24"/>
        </w:rPr>
        <w:t>Publicly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available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specification</w:t>
      </w:r>
      <w:proofErr w:type="spellEnd"/>
      <w:r>
        <w:rPr>
          <w:color w:val="auto"/>
          <w:sz w:val="24"/>
          <w:szCs w:val="24"/>
        </w:rPr>
        <w:t xml:space="preserve">), </w:t>
      </w:r>
      <w:proofErr w:type="spellStart"/>
      <w:r>
        <w:rPr>
          <w:color w:val="auto"/>
          <w:sz w:val="24"/>
          <w:szCs w:val="24"/>
        </w:rPr>
        <w:t>June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Guiness</w:t>
      </w:r>
      <w:proofErr w:type="spellEnd"/>
      <w:r>
        <w:rPr>
          <w:color w:val="auto"/>
          <w:sz w:val="24"/>
          <w:szCs w:val="24"/>
        </w:rPr>
        <w:t xml:space="preserve"> – mali by patriť medzi národné štandardy v UK -  projekt „Špecifikácia spotrebného materiálu používaného na zaisťovanie, zabezpečenie a spracovanie materiálu pre </w:t>
      </w:r>
      <w:proofErr w:type="spellStart"/>
      <w:r>
        <w:rPr>
          <w:color w:val="auto"/>
          <w:sz w:val="24"/>
          <w:szCs w:val="24"/>
        </w:rPr>
        <w:t>forenznú</w:t>
      </w:r>
      <w:proofErr w:type="spellEnd"/>
      <w:r>
        <w:rPr>
          <w:color w:val="auto"/>
          <w:sz w:val="24"/>
          <w:szCs w:val="24"/>
        </w:rPr>
        <w:t xml:space="preserve"> analýzu“  - plánovaná publikácia PAS 377 je 31. 5. 2012.</w:t>
      </w:r>
    </w:p>
    <w:p w:rsidR="00A40538" w:rsidRDefault="00A40538" w:rsidP="00A40538">
      <w:pPr>
        <w:pStyle w:val="Zkladntext"/>
        <w:numPr>
          <w:ilvl w:val="0"/>
          <w:numId w:val="16"/>
        </w:numPr>
        <w:ind w:left="851" w:hanging="42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QCC (</w:t>
      </w:r>
      <w:proofErr w:type="spellStart"/>
      <w:r>
        <w:rPr>
          <w:color w:val="auto"/>
          <w:sz w:val="24"/>
          <w:szCs w:val="24"/>
        </w:rPr>
        <w:t>Quality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abd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Competence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Committee</w:t>
      </w:r>
      <w:proofErr w:type="spellEnd"/>
      <w:r>
        <w:rPr>
          <w:color w:val="auto"/>
          <w:sz w:val="24"/>
          <w:szCs w:val="24"/>
        </w:rPr>
        <w:t xml:space="preserve">), </w:t>
      </w:r>
      <w:proofErr w:type="spellStart"/>
      <w:r>
        <w:rPr>
          <w:color w:val="auto"/>
          <w:sz w:val="24"/>
          <w:szCs w:val="24"/>
        </w:rPr>
        <w:t>Christina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Bertler</w:t>
      </w:r>
      <w:proofErr w:type="spellEnd"/>
      <w:r>
        <w:rPr>
          <w:color w:val="auto"/>
          <w:sz w:val="24"/>
          <w:szCs w:val="24"/>
        </w:rPr>
        <w:t xml:space="preserve"> (</w:t>
      </w:r>
      <w:proofErr w:type="spellStart"/>
      <w:r>
        <w:rPr>
          <w:color w:val="auto"/>
          <w:sz w:val="24"/>
          <w:szCs w:val="24"/>
        </w:rPr>
        <w:t>chairman</w:t>
      </w:r>
      <w:proofErr w:type="spellEnd"/>
      <w:r>
        <w:rPr>
          <w:color w:val="auto"/>
          <w:sz w:val="24"/>
          <w:szCs w:val="24"/>
        </w:rPr>
        <w:t xml:space="preserve"> QCC) Cieľmi QCC je pôsobiť ako strategický poradca a koordinovať relevantné ENFSI telesá v zmysle kvality a kompetencie. Na dosiahnutie cieľov vyvíja politiky a poskytuje rady pracovným skupinám (štandardy pre akreditáciu, rozsah akreditácie, </w:t>
      </w:r>
      <w:proofErr w:type="spellStart"/>
      <w:r>
        <w:rPr>
          <w:color w:val="auto"/>
          <w:sz w:val="24"/>
          <w:szCs w:val="24"/>
        </w:rPr>
        <w:t>kolaboratívne</w:t>
      </w:r>
      <w:proofErr w:type="spellEnd"/>
      <w:r>
        <w:rPr>
          <w:color w:val="auto"/>
          <w:sz w:val="24"/>
          <w:szCs w:val="24"/>
        </w:rPr>
        <w:t xml:space="preserve"> cvičenia a testy kvality, etický kód), identifikuje problematické oblasti kvality a kompetencie, ktoré rieši v špecifických projektoch s presne definovanými cieľmi,  podporuje členov ENFSI v plnení medzinárodných štandardov, v dosiahnutí a udržaní akreditácie, podporuje implementáciu a udržiavanie systémov hodnotenia kompetencie, stimuluje a organizuje stretnutia týkajúce sa kvality a kompetencie, udržiava web stránku, eviduje prehľad statusov akreditácie jednotlivých členov ENFSI. Monopoly projekt – každý rok z EU uvoľnené peniaze pre ENFSI. Tento rok môžu žiadať pracovné skupiny ENFSI peniaze v rámci tohto projektu na vytvorenie tzv. „ </w:t>
      </w:r>
      <w:proofErr w:type="spellStart"/>
      <w:r>
        <w:rPr>
          <w:color w:val="auto"/>
          <w:sz w:val="24"/>
          <w:szCs w:val="24"/>
        </w:rPr>
        <w:t>best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practice</w:t>
      </w:r>
      <w:proofErr w:type="spellEnd"/>
      <w:r>
        <w:rPr>
          <w:color w:val="auto"/>
          <w:sz w:val="24"/>
          <w:szCs w:val="24"/>
        </w:rPr>
        <w:t xml:space="preserve">“ manuálov. (DNA pracovná skupina bude žiadať tiež.) QCC vytvorí jeho </w:t>
      </w:r>
      <w:proofErr w:type="spellStart"/>
      <w:r>
        <w:rPr>
          <w:color w:val="auto"/>
          <w:sz w:val="24"/>
          <w:szCs w:val="24"/>
        </w:rPr>
        <w:t>templát</w:t>
      </w:r>
      <w:proofErr w:type="spellEnd"/>
      <w:r>
        <w:rPr>
          <w:color w:val="auto"/>
          <w:sz w:val="24"/>
          <w:szCs w:val="24"/>
        </w:rPr>
        <w:t xml:space="preserve"> za </w:t>
      </w:r>
      <w:proofErr w:type="spellStart"/>
      <w:r>
        <w:rPr>
          <w:color w:val="auto"/>
          <w:sz w:val="24"/>
          <w:szCs w:val="24"/>
        </w:rPr>
        <w:t>učelom</w:t>
      </w:r>
      <w:proofErr w:type="spellEnd"/>
      <w:r>
        <w:rPr>
          <w:color w:val="auto"/>
          <w:sz w:val="24"/>
          <w:szCs w:val="24"/>
        </w:rPr>
        <w:t xml:space="preserve"> ich harmonizácie. QCC diskutuje s EA (</w:t>
      </w:r>
      <w:proofErr w:type="spellStart"/>
      <w:r>
        <w:rPr>
          <w:color w:val="auto"/>
          <w:sz w:val="24"/>
          <w:szCs w:val="24"/>
        </w:rPr>
        <w:t>European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cooperation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for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Accreditation</w:t>
      </w:r>
      <w:proofErr w:type="spellEnd"/>
      <w:r>
        <w:rPr>
          <w:color w:val="auto"/>
          <w:sz w:val="24"/>
          <w:szCs w:val="24"/>
        </w:rPr>
        <w:t>) o možnosti akreditácie interpretácie. Stretnutie QCC pracovnej skupiny plánované na jeseň 2012.</w:t>
      </w:r>
    </w:p>
    <w:p w:rsidR="00A40538" w:rsidRDefault="00A40538" w:rsidP="00A40538">
      <w:pPr>
        <w:pStyle w:val="Odsekzoznamu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Podskupina C: DNA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Issues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(Lohaj):</w:t>
      </w:r>
    </w:p>
    <w:p w:rsidR="00A40538" w:rsidRDefault="00A40538" w:rsidP="00A40538">
      <w:pPr>
        <w:pStyle w:val="Odsekzoznamu"/>
        <w:numPr>
          <w:ilvl w:val="0"/>
          <w:numId w:val="10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Informácia o aktualizácii legislatívy,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Schellberg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Gordon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Honeywell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USA: v súčasnosti má 43 krajín oficiálnu legislatívu na národnú DNA databázu. Čína: v databáze obete, </w:t>
      </w:r>
      <w:proofErr w:type="spellStart"/>
      <w:r>
        <w:rPr>
          <w:rFonts w:ascii="Times New Roman" w:hAnsi="Times New Roman" w:cs="Times New Roman"/>
          <w:sz w:val="24"/>
          <w:szCs w:val="24"/>
        </w:rPr>
        <w:t>homeless</w:t>
      </w:r>
      <w:proofErr w:type="spellEnd"/>
      <w:r>
        <w:rPr>
          <w:rFonts w:ascii="Times New Roman" w:hAnsi="Times New Roman" w:cs="Times New Roman"/>
          <w:sz w:val="24"/>
          <w:szCs w:val="24"/>
        </w:rPr>
        <w:t>, kriminálne činy, prostitúcia, detská práca, adopcia, rodičia nezvestných detí (agresívna kampaň, 1400 detí nájdených, vrátených rodičom)</w:t>
      </w:r>
    </w:p>
    <w:p w:rsidR="00356092" w:rsidRDefault="00A40538" w:rsidP="00A40538">
      <w:pPr>
        <w:pStyle w:val="Odsekzoznamu"/>
        <w:numPr>
          <w:ilvl w:val="0"/>
          <w:numId w:val="10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92">
        <w:rPr>
          <w:rFonts w:ascii="Times New Roman" w:hAnsi="Times New Roman" w:cs="Times New Roman"/>
          <w:sz w:val="24"/>
          <w:szCs w:val="24"/>
        </w:rPr>
        <w:t xml:space="preserve">eliminačná databáza firiem – zamestnancov vyrábajúcich spotrebný materiál a chémiu pre DNA analýzu za účelom zistenia možnej kontaminácie (nemecký </w:t>
      </w:r>
      <w:proofErr w:type="spellStart"/>
      <w:r w:rsidRPr="00356092">
        <w:rPr>
          <w:rFonts w:ascii="Times New Roman" w:hAnsi="Times New Roman" w:cs="Times New Roman"/>
          <w:sz w:val="24"/>
          <w:szCs w:val="24"/>
        </w:rPr>
        <w:t>fantóm-kontaminované</w:t>
      </w:r>
      <w:proofErr w:type="spellEnd"/>
      <w:r w:rsidRPr="00356092">
        <w:rPr>
          <w:rFonts w:ascii="Times New Roman" w:hAnsi="Times New Roman" w:cs="Times New Roman"/>
          <w:sz w:val="24"/>
          <w:szCs w:val="24"/>
        </w:rPr>
        <w:t xml:space="preserve"> zaisťovacie súpravy zamestnankyňou). </w:t>
      </w:r>
    </w:p>
    <w:p w:rsidR="00A40538" w:rsidRDefault="00A40538" w:rsidP="00A40538">
      <w:pPr>
        <w:pStyle w:val="Odsekzoznamu"/>
        <w:numPr>
          <w:ilvl w:val="0"/>
          <w:numId w:val="10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Holandsku nestačí na uznanie viny IBA DNA dôkaz, vyžadujú sa aj ďalšie podporné dôkazy. </w:t>
      </w:r>
    </w:p>
    <w:p w:rsidR="00A40538" w:rsidRDefault="00A40538" w:rsidP="00A40538">
      <w:pPr>
        <w:pStyle w:val="Odsekzoznamu"/>
        <w:numPr>
          <w:ilvl w:val="0"/>
          <w:numId w:val="10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Belgicko: 7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forenzných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DNA laboratórií plus NICC. Zmiešané vzorky: minimálne požiadavky podľa starého: 7 starých ESS </w:t>
      </w:r>
      <w:proofErr w:type="spellStart"/>
      <w:r>
        <w:rPr>
          <w:rFonts w:ascii="Times New Roman" w:hAnsi="Times New Roman" w:cs="Times New Roman"/>
          <w:sz w:val="24"/>
          <w:szCs w:val="24"/>
        </w:rPr>
        <w:t>lokusov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alebo spolu 10 </w:t>
      </w:r>
      <w:proofErr w:type="spellStart"/>
      <w:r>
        <w:rPr>
          <w:rFonts w:ascii="Times New Roman" w:hAnsi="Times New Roman" w:cs="Times New Roman"/>
          <w:sz w:val="24"/>
          <w:szCs w:val="24"/>
        </w:rPr>
        <w:t>lokusov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podľa nového 7 starých ESS plus 5 nových ESS </w:t>
      </w:r>
      <w:proofErr w:type="spellStart"/>
      <w:r>
        <w:rPr>
          <w:rFonts w:ascii="Times New Roman" w:hAnsi="Times New Roman" w:cs="Times New Roman"/>
          <w:sz w:val="24"/>
          <w:szCs w:val="24"/>
        </w:rPr>
        <w:t>lokusov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Viacero laboratórií používa </w:t>
      </w:r>
      <w:proofErr w:type="spellStart"/>
      <w:r>
        <w:rPr>
          <w:rFonts w:ascii="Times New Roman" w:hAnsi="Times New Roman" w:cs="Times New Roman"/>
          <w:sz w:val="24"/>
          <w:szCs w:val="24"/>
        </w:rPr>
        <w:t>home-made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ktoré ale musia obsahovať ESS </w:t>
      </w:r>
      <w:proofErr w:type="spellStart"/>
      <w:r>
        <w:rPr>
          <w:rFonts w:ascii="Times New Roman" w:hAnsi="Times New Roman" w:cs="Times New Roman"/>
          <w:sz w:val="24"/>
          <w:szCs w:val="24"/>
        </w:rPr>
        <w:t>lokusy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Bukálky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musia byť po analýze zlikvidované – problémy s </w:t>
      </w:r>
      <w:proofErr w:type="spellStart"/>
      <w:r>
        <w:rPr>
          <w:rFonts w:ascii="Times New Roman" w:hAnsi="Times New Roman" w:cs="Times New Roman"/>
          <w:sz w:val="24"/>
          <w:szCs w:val="24"/>
        </w:rPr>
        <w:t>reanalýzami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prípade potreby. Problém zhody: staré ESS </w:t>
      </w:r>
      <w:proofErr w:type="spellStart"/>
      <w:r>
        <w:rPr>
          <w:rFonts w:ascii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nové, spoločných iba 7 – 8 </w:t>
      </w:r>
      <w:proofErr w:type="spellStart"/>
      <w:r>
        <w:rPr>
          <w:rFonts w:ascii="Times New Roman" w:hAnsi="Times New Roman" w:cs="Times New Roman"/>
          <w:sz w:val="24"/>
          <w:szCs w:val="24"/>
        </w:rPr>
        <w:t>lokusov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nemožná </w:t>
      </w:r>
      <w:proofErr w:type="spellStart"/>
      <w:r>
        <w:rPr>
          <w:rFonts w:ascii="Times New Roman" w:hAnsi="Times New Roman" w:cs="Times New Roman"/>
          <w:sz w:val="24"/>
          <w:szCs w:val="24"/>
        </w:rPr>
        <w:t>reanalýza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dôvodu vyraďovania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bukálok</w:t>
      </w:r>
      <w:proofErr w:type="spellEnd"/>
      <w:r>
        <w:rPr>
          <w:rFonts w:ascii="Times New Roman" w:hAnsi="Times New Roman" w:cs="Times New Roman"/>
          <w:sz w:val="24"/>
          <w:szCs w:val="24"/>
        </w:rPr>
        <w:t>. Potreba opätovného odobratia vzoriek, čo môže byť legislatívny problém.</w:t>
      </w:r>
    </w:p>
    <w:p w:rsidR="00A40538" w:rsidRDefault="00A40538" w:rsidP="00A40538">
      <w:pPr>
        <w:pStyle w:val="Odsekzoznamu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Podskupina D: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Expert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(Lohaj): </w:t>
      </w:r>
    </w:p>
    <w:p w:rsidR="00A40538" w:rsidRDefault="00A40538" w:rsidP="00A40538">
      <w:pPr>
        <w:pStyle w:val="Odsekzoznamu"/>
        <w:numPr>
          <w:ilvl w:val="0"/>
          <w:numId w:val="10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Qualitype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softwér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Frank </w:t>
      </w:r>
      <w:proofErr w:type="spellStart"/>
      <w:r>
        <w:rPr>
          <w:rFonts w:ascii="Times New Roman" w:hAnsi="Times New Roman" w:cs="Times New Roman"/>
          <w:sz w:val="24"/>
          <w:szCs w:val="24"/>
        </w:rPr>
        <w:t>Götz</w:t>
      </w:r>
      <w:proofErr w:type="spellEnd"/>
    </w:p>
    <w:p w:rsidR="00A40538" w:rsidRDefault="00A40538" w:rsidP="00A40538">
      <w:pPr>
        <w:pStyle w:val="Odsekzoznamu"/>
        <w:numPr>
          <w:ilvl w:val="0"/>
          <w:numId w:val="10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 výsledkov z </w:t>
      </w:r>
      <w:proofErr w:type="spellStart"/>
      <w:r>
        <w:rPr>
          <w:rFonts w:ascii="Times New Roman" w:hAnsi="Times New Roman" w:cs="Times New Roman"/>
          <w:sz w:val="24"/>
          <w:szCs w:val="24"/>
        </w:rPr>
        <w:t>kolaboratívneho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cvičenia – automatická izolácia DNA: 10 automatov a kombinácií izolačných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kitov</w:t>
      </w:r>
      <w:proofErr w:type="spellEnd"/>
      <w:r>
        <w:rPr>
          <w:rFonts w:ascii="Times New Roman" w:hAnsi="Times New Roman" w:cs="Times New Roman"/>
          <w:sz w:val="24"/>
          <w:szCs w:val="24"/>
        </w:rPr>
        <w:t>, žiadny „jasný“ víťaz, výsledky porovnateľné. Ochota pripraviť ďalšie cvičenie napríklad s GEDNAP testami</w:t>
      </w:r>
    </w:p>
    <w:p w:rsidR="00A40538" w:rsidRDefault="00A40538" w:rsidP="00A40538">
      <w:pPr>
        <w:pStyle w:val="Odsekzoznamu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Podskupina E: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Zatkalíková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:rsidR="00A40538" w:rsidRDefault="00A40538" w:rsidP="00A40538">
      <w:pPr>
        <w:pStyle w:val="Odsekzoznamu"/>
        <w:numPr>
          <w:ilvl w:val="0"/>
          <w:numId w:val="18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NBI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forenzné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laboratórium, Fínsko. V DNA sekcii pracuje približne 30 ľudí. Spracovávajú cca 16 000 porovnávacích materiálov a 16 000 stôp z MČ ročne. V roku 2012 začali s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produktizáciou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“. Vytvorili katalóg produktov pre zákazníkov. V tomto katalógu si polícia musí zvoliť produkt pre každú vzorku:  „expresný (3 dni)“ – polícia musí zdôvodniť, komentovať výber tohto produktu pre vzorku, „rýchly (14 dní)“ – FTA karty, vysoko - </w:t>
      </w:r>
      <w:proofErr w:type="spellStart"/>
      <w:r>
        <w:rPr>
          <w:rFonts w:ascii="Times New Roman" w:hAnsi="Times New Roman" w:cs="Times New Roman"/>
          <w:sz w:val="24"/>
          <w:szCs w:val="24"/>
        </w:rPr>
        <w:t>nápadová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kriminalita, pri ktorej je zaisťovanie vzoriek vykonávané policajtmi, „normálny (90 dní)“. Laboratórium má LIMS, ktorý umožňuje vytváranie elektronických dokumentov,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semiautomatizovanú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interpretáciu pomocou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GeneMapper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IDX, automatické generovanie správ v tabuľkovom formáte (1 strana).</w:t>
      </w:r>
    </w:p>
    <w:p w:rsidR="00A40538" w:rsidRDefault="00A40538" w:rsidP="00A40538">
      <w:pPr>
        <w:pStyle w:val="Odsekzoznamu"/>
        <w:numPr>
          <w:ilvl w:val="0"/>
          <w:numId w:val="18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Mapovanie procesu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scene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lab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John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Victoria Police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Department – diskutované 3 modely: model 1: expert aj na MČ, aj vykonáva analýzy, aj píše posudok (vhodné pre malé </w:t>
      </w:r>
      <w:proofErr w:type="spellStart"/>
      <w:r>
        <w:rPr>
          <w:rFonts w:ascii="Times New Roman" w:hAnsi="Times New Roman" w:cs="Times New Roman"/>
          <w:sz w:val="24"/>
          <w:szCs w:val="24"/>
        </w:rPr>
        <w:t>labáky</w:t>
      </w:r>
      <w:proofErr w:type="spellEnd"/>
      <w:r>
        <w:rPr>
          <w:rFonts w:ascii="Times New Roman" w:hAnsi="Times New Roman" w:cs="Times New Roman"/>
          <w:sz w:val="24"/>
          <w:szCs w:val="24"/>
        </w:rPr>
        <w:t>), model 2: zaisťovanie stôp na MČ vykonáva polícia (vyškolení špecialisti s vedeckými znalosťami), vykonávajú na MČ orientačné skúšky, BPA atď. zaisťujú vzorky, rozhodujú, ktoré vzorky budú zaistené, stopy zaistia do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ready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go</w:t>
      </w:r>
      <w:proofErr w:type="spellEnd"/>
      <w:r>
        <w:rPr>
          <w:rFonts w:ascii="Times New Roman" w:hAnsi="Times New Roman" w:cs="Times New Roman"/>
          <w:sz w:val="24"/>
          <w:szCs w:val="24"/>
        </w:rPr>
        <w:t>“ skúmaviek, ktoré sú potom v laboratóriu analyzované (expert nevykonáva zaisťovanie) - kritika tohto modelu, model 3: hybrid predchádzajúcich dvoch: MČ aj skúsený expert aj školený policajt – tento model hodnotený ako zatiaľ najvhodnejší.</w:t>
      </w:r>
    </w:p>
    <w:p w:rsidR="00A40538" w:rsidRDefault="00A40538" w:rsidP="00A40538">
      <w:pPr>
        <w:pStyle w:val="Odsekzoznamu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Vyhodnotenie zmesí pomocou </w:t>
      </w:r>
      <w:proofErr w:type="spellStart"/>
      <w:r>
        <w:rPr>
          <w:rFonts w:ascii="Times New Roman" w:hAnsi="Times New Roman" w:cs="Times New Roman"/>
          <w:sz w:val="24"/>
          <w:szCs w:val="24"/>
        </w:rPr>
        <w:t>next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sequencing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Roche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454,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Andreas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Tillmar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na akademickej báze, finančne, časovo náročné – vyhodnocovanie sekvencií – obrovské súbory </w:t>
      </w:r>
    </w:p>
    <w:p w:rsidR="00A40538" w:rsidRDefault="00A40538" w:rsidP="00A40538">
      <w:pPr>
        <w:pStyle w:val="Odsekzoznamu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Vyhodnotenie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GEDNAPu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42/43: 237 laboratórií sa prihlásilo, 228 zo 42 krajín poslalo výsledky, z toho 65 univerzitných, 77 štátnych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forenzných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86 súkromných. Vzorky ktoré boli predložené, analýza chýb.</w:t>
      </w:r>
    </w:p>
    <w:p w:rsidR="00A40538" w:rsidRDefault="00A40538" w:rsidP="00A40538">
      <w:pPr>
        <w:pStyle w:val="Odsekzoznamu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FBI a SWGDAM: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DNA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Douglas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FBI: informácie: </w:t>
      </w:r>
    </w:p>
    <w:p w:rsidR="00A40538" w:rsidRDefault="00A40538" w:rsidP="00A40538">
      <w:pPr>
        <w:pStyle w:val="Odsekzoznamu"/>
        <w:tabs>
          <w:tab w:val="left" w:pos="142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 novom referenčnom materiáli SRM 2391c pre zmesi, </w:t>
      </w:r>
    </w:p>
    <w:p w:rsidR="00A40538" w:rsidRDefault="00A40538" w:rsidP="00A40538">
      <w:pPr>
        <w:pStyle w:val="Odsekzoznamu"/>
        <w:tabs>
          <w:tab w:val="left" w:pos="142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DIPplex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amplifikáciu 30 </w:t>
      </w:r>
      <w:proofErr w:type="spellStart"/>
      <w:r>
        <w:rPr>
          <w:rFonts w:ascii="Times New Roman" w:hAnsi="Times New Roman" w:cs="Times New Roman"/>
          <w:sz w:val="24"/>
          <w:szCs w:val="24"/>
        </w:rPr>
        <w:t>delečných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/inzerčných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polymorfizmov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DIPs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40538" w:rsidRDefault="00A40538" w:rsidP="00A40538">
      <w:pPr>
        <w:pStyle w:val="Odsekzoznamu"/>
        <w:tabs>
          <w:tab w:val="left" w:pos="142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PCR: nový enzým </w:t>
      </w:r>
      <w:proofErr w:type="spellStart"/>
      <w:r>
        <w:rPr>
          <w:rFonts w:ascii="Times New Roman" w:hAnsi="Times New Roman" w:cs="Times New Roman"/>
          <w:sz w:val="24"/>
          <w:szCs w:val="24"/>
        </w:rPr>
        <w:t>SpeedStar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polymerázy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28 cyklov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14 minút</w:t>
      </w:r>
    </w:p>
    <w:p w:rsidR="00A40538" w:rsidRDefault="00A40538" w:rsidP="00A40538">
      <w:pPr>
        <w:pStyle w:val="Odsekzoznamu"/>
        <w:tabs>
          <w:tab w:val="left" w:pos="142"/>
        </w:tabs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ABI 3500: </w:t>
      </w:r>
      <w:proofErr w:type="spellStart"/>
      <w:r>
        <w:rPr>
          <w:rFonts w:ascii="Times New Roman" w:hAnsi="Times New Roman" w:cs="Times New Roman"/>
          <w:sz w:val="24"/>
          <w:szCs w:val="24"/>
        </w:rPr>
        <w:t>buffer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polymér: už nebude </w:t>
      </w:r>
      <w:proofErr w:type="spellStart"/>
      <w:r>
        <w:rPr>
          <w:rFonts w:ascii="Times New Roman" w:hAnsi="Times New Roman" w:cs="Times New Roman"/>
          <w:sz w:val="24"/>
          <w:szCs w:val="24"/>
        </w:rPr>
        <w:t>hardstop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zastavenie analýz iba upozornenie že sú po expiračnej dobe</w:t>
      </w:r>
    </w:p>
    <w:p w:rsidR="00A40538" w:rsidRDefault="00A40538" w:rsidP="00A40538">
      <w:pPr>
        <w:pStyle w:val="Odsekzoznamu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NIST </w:t>
      </w:r>
      <w:proofErr w:type="spellStart"/>
      <w:r>
        <w:rPr>
          <w:rFonts w:ascii="Times New Roman" w:hAnsi="Times New Roman" w:cs="Times New Roman"/>
          <w:sz w:val="24"/>
          <w:szCs w:val="24"/>
        </w:rPr>
        <w:t>update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Vallone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publikácie sú na webe: </w:t>
      </w:r>
      <w:hyperlink r:id="rId7" w:history="1">
        <w:r>
          <w:rPr>
            <w:rStyle w:val="Hypertextovprepojenie"/>
            <w:rFonts w:ascii="Times New Roman" w:hAnsi="Times New Roman" w:cs="Times New Roman"/>
            <w:sz w:val="24"/>
            <w:szCs w:val="24"/>
          </w:rPr>
          <w:t>www.cstl.nist.gov/biotech/strbase/NISTpub.htm</w:t>
        </w:r>
      </w:hyperlink>
    </w:p>
    <w:p w:rsidR="00A40538" w:rsidRDefault="00A40538" w:rsidP="00A40538">
      <w:pPr>
        <w:pStyle w:val="Odsekzoznamu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EUROPOL: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Retengtenn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803" w:rsidRPr="00356092" w:rsidRDefault="00A40538" w:rsidP="00A40538">
      <w:pPr>
        <w:pStyle w:val="Odsekzoznamu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BLKA: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DNA-Lab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Bavarian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Department, Mníchov, Nemecko, </w:t>
      </w:r>
      <w:proofErr w:type="spellStart"/>
      <w:r>
        <w:rPr>
          <w:rFonts w:ascii="Times New Roman" w:hAnsi="Times New Roman" w:cs="Times New Roman"/>
          <w:sz w:val="24"/>
          <w:szCs w:val="24"/>
        </w:rPr>
        <w:t>Christophe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Puers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sectPr w:rsidR="00032803" w:rsidRPr="00356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6DA5"/>
    <w:multiLevelType w:val="hybridMultilevel"/>
    <w:tmpl w:val="218A06BC"/>
    <w:lvl w:ilvl="0" w:tplc="0D2A5502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>
      <w:start w:val="1"/>
      <w:numFmt w:val="lowerLetter"/>
      <w:lvlText w:val="%8."/>
      <w:lvlJc w:val="left"/>
      <w:pPr>
        <w:ind w:left="5542" w:hanging="360"/>
      </w:pPr>
    </w:lvl>
    <w:lvl w:ilvl="8" w:tplc="041B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9A0DE2"/>
    <w:multiLevelType w:val="hybridMultilevel"/>
    <w:tmpl w:val="A14C7C8A"/>
    <w:lvl w:ilvl="0" w:tplc="6826F65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F4EB3"/>
    <w:multiLevelType w:val="hybridMultilevel"/>
    <w:tmpl w:val="E26A9D10"/>
    <w:lvl w:ilvl="0" w:tplc="7A18895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24D53D8"/>
    <w:multiLevelType w:val="hybridMultilevel"/>
    <w:tmpl w:val="E814D0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81B22"/>
    <w:multiLevelType w:val="hybridMultilevel"/>
    <w:tmpl w:val="4A04C8D4"/>
    <w:lvl w:ilvl="0" w:tplc="1860936A">
      <w:start w:val="42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FE17BCE"/>
    <w:multiLevelType w:val="hybridMultilevel"/>
    <w:tmpl w:val="A560D86A"/>
    <w:lvl w:ilvl="0" w:tplc="6826F65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82505"/>
    <w:multiLevelType w:val="hybridMultilevel"/>
    <w:tmpl w:val="E76480CE"/>
    <w:lvl w:ilvl="0" w:tplc="7A1889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01152C"/>
    <w:multiLevelType w:val="hybridMultilevel"/>
    <w:tmpl w:val="CB6A5672"/>
    <w:lvl w:ilvl="0" w:tplc="0E703E5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5465878"/>
    <w:multiLevelType w:val="hybridMultilevel"/>
    <w:tmpl w:val="137CFF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24F8D"/>
    <w:multiLevelType w:val="hybridMultilevel"/>
    <w:tmpl w:val="599ABBCC"/>
    <w:lvl w:ilvl="0" w:tplc="7A188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9500E2D"/>
    <w:multiLevelType w:val="hybridMultilevel"/>
    <w:tmpl w:val="EC0A00D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9F4D7E"/>
    <w:multiLevelType w:val="hybridMultilevel"/>
    <w:tmpl w:val="362CC288"/>
    <w:lvl w:ilvl="0" w:tplc="7A1889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20584E"/>
    <w:multiLevelType w:val="hybridMultilevel"/>
    <w:tmpl w:val="0E4A7264"/>
    <w:lvl w:ilvl="0" w:tplc="1D465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FF2B8C"/>
    <w:multiLevelType w:val="hybridMultilevel"/>
    <w:tmpl w:val="96C6C23C"/>
    <w:lvl w:ilvl="0" w:tplc="0E703E56">
      <w:start w:val="1"/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66DB2BCA"/>
    <w:multiLevelType w:val="hybridMultilevel"/>
    <w:tmpl w:val="D3EEE5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A1889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CE6CEE"/>
    <w:multiLevelType w:val="hybridMultilevel"/>
    <w:tmpl w:val="89283A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4024328"/>
    <w:multiLevelType w:val="hybridMultilevel"/>
    <w:tmpl w:val="29E2263E"/>
    <w:lvl w:ilvl="0" w:tplc="7A1889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9EC3586"/>
    <w:multiLevelType w:val="hybridMultilevel"/>
    <w:tmpl w:val="136EC5F0"/>
    <w:lvl w:ilvl="0" w:tplc="7A188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51"/>
    <w:rsid w:val="00032803"/>
    <w:rsid w:val="00306862"/>
    <w:rsid w:val="00356092"/>
    <w:rsid w:val="00A40538"/>
    <w:rsid w:val="00EA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A6551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EA6551"/>
    <w:pPr>
      <w:spacing w:before="120" w:after="0" w:line="240" w:lineRule="auto"/>
      <w:jc w:val="both"/>
    </w:pPr>
    <w:rPr>
      <w:rFonts w:ascii="Times New Roman" w:eastAsia="Times New Roman" w:hAnsi="Times New Roman" w:cs="Times New Roman"/>
      <w:color w:val="000080"/>
      <w:sz w:val="26"/>
      <w:szCs w:val="26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A6551"/>
    <w:rPr>
      <w:rFonts w:ascii="Times New Roman" w:eastAsia="Times New Roman" w:hAnsi="Times New Roman" w:cs="Times New Roman"/>
      <w:color w:val="000080"/>
      <w:sz w:val="26"/>
      <w:szCs w:val="2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5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40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A6551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EA6551"/>
    <w:pPr>
      <w:spacing w:before="120" w:after="0" w:line="240" w:lineRule="auto"/>
      <w:jc w:val="both"/>
    </w:pPr>
    <w:rPr>
      <w:rFonts w:ascii="Times New Roman" w:eastAsia="Times New Roman" w:hAnsi="Times New Roman" w:cs="Times New Roman"/>
      <w:color w:val="000080"/>
      <w:sz w:val="26"/>
      <w:szCs w:val="26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A6551"/>
    <w:rPr>
      <w:rFonts w:ascii="Times New Roman" w:eastAsia="Times New Roman" w:hAnsi="Times New Roman" w:cs="Times New Roman"/>
      <w:color w:val="000080"/>
      <w:sz w:val="26"/>
      <w:szCs w:val="2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5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40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stl.nist.gov/biotech/strbase/NISTpub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Zatkalikova</dc:creator>
  <cp:lastModifiedBy>Zatkalikova</cp:lastModifiedBy>
  <cp:revision>2</cp:revision>
  <dcterms:created xsi:type="dcterms:W3CDTF">2012-05-25T06:21:00Z</dcterms:created>
  <dcterms:modified xsi:type="dcterms:W3CDTF">2012-05-25T06:21:00Z</dcterms:modified>
</cp:coreProperties>
</file>